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1C" w:rsidRDefault="001F061C" w:rsidP="004103C7">
      <w:pPr>
        <w:pStyle w:val="Title"/>
      </w:pPr>
      <w:r w:rsidRPr="00D63ACB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pt;height:52.5pt;visibility:visible">
            <v:imagedata r:id="rId6" o:title=""/>
          </v:shape>
        </w:pict>
      </w:r>
    </w:p>
    <w:p w:rsidR="001F061C" w:rsidRDefault="001F061C" w:rsidP="00A30A13">
      <w:pPr>
        <w:pStyle w:val="Title"/>
      </w:pPr>
    </w:p>
    <w:p w:rsidR="001F061C" w:rsidRPr="004103C7" w:rsidRDefault="001F061C" w:rsidP="00A30A13">
      <w:pPr>
        <w:pStyle w:val="Title"/>
        <w:rPr>
          <w:b/>
          <w:szCs w:val="28"/>
        </w:rPr>
      </w:pPr>
      <w:r w:rsidRPr="004103C7">
        <w:rPr>
          <w:b/>
          <w:szCs w:val="28"/>
        </w:rPr>
        <w:t>АДМИНИСТРАЦИЯ ТУРОВСКОГО СЕЛЬСОВЕТА</w:t>
      </w:r>
    </w:p>
    <w:p w:rsidR="001F061C" w:rsidRPr="004103C7" w:rsidRDefault="001F061C" w:rsidP="00A30A13">
      <w:pPr>
        <w:pStyle w:val="Title"/>
        <w:rPr>
          <w:b/>
          <w:szCs w:val="28"/>
        </w:rPr>
      </w:pPr>
      <w:r w:rsidRPr="004103C7">
        <w:rPr>
          <w:b/>
          <w:szCs w:val="28"/>
        </w:rPr>
        <w:t>АБАНСКОГО РАЙОНА КРАСНОЯРСКОГО КРАЯ</w:t>
      </w:r>
    </w:p>
    <w:p w:rsidR="001F061C" w:rsidRPr="004103C7" w:rsidRDefault="001F061C" w:rsidP="00A30A13">
      <w:pPr>
        <w:jc w:val="center"/>
        <w:rPr>
          <w:sz w:val="28"/>
          <w:szCs w:val="28"/>
        </w:rPr>
      </w:pPr>
    </w:p>
    <w:p w:rsidR="001F061C" w:rsidRPr="004103C7" w:rsidRDefault="001F061C" w:rsidP="00A30A13">
      <w:pPr>
        <w:jc w:val="center"/>
        <w:rPr>
          <w:b/>
          <w:sz w:val="28"/>
          <w:szCs w:val="28"/>
        </w:rPr>
      </w:pPr>
      <w:r w:rsidRPr="004103C7">
        <w:rPr>
          <w:b/>
          <w:sz w:val="28"/>
          <w:szCs w:val="28"/>
        </w:rPr>
        <w:t>ПОСТАНОВЛЕНИЕ</w:t>
      </w:r>
    </w:p>
    <w:p w:rsidR="001F061C" w:rsidRPr="004103C7" w:rsidRDefault="001F061C" w:rsidP="00A30A13">
      <w:pPr>
        <w:jc w:val="center"/>
        <w:rPr>
          <w:sz w:val="28"/>
          <w:szCs w:val="28"/>
        </w:rPr>
      </w:pPr>
    </w:p>
    <w:p w:rsidR="001F061C" w:rsidRPr="004103C7" w:rsidRDefault="001F061C" w:rsidP="00A30A13">
      <w:pPr>
        <w:rPr>
          <w:sz w:val="28"/>
          <w:szCs w:val="28"/>
        </w:rPr>
      </w:pPr>
      <w:r w:rsidRPr="004103C7">
        <w:rPr>
          <w:sz w:val="28"/>
          <w:szCs w:val="28"/>
        </w:rPr>
        <w:t xml:space="preserve">14.04.2025             </w:t>
      </w:r>
      <w:r>
        <w:rPr>
          <w:sz w:val="28"/>
          <w:szCs w:val="28"/>
        </w:rPr>
        <w:t xml:space="preserve">                       </w:t>
      </w:r>
      <w:r w:rsidRPr="004103C7">
        <w:rPr>
          <w:sz w:val="28"/>
          <w:szCs w:val="28"/>
        </w:rPr>
        <w:t xml:space="preserve">   с. Турово</w:t>
      </w:r>
      <w:r>
        <w:rPr>
          <w:sz w:val="28"/>
          <w:szCs w:val="28"/>
        </w:rPr>
        <w:t xml:space="preserve">                                   </w:t>
      </w:r>
      <w:r w:rsidRPr="004103C7">
        <w:rPr>
          <w:sz w:val="28"/>
          <w:szCs w:val="28"/>
        </w:rPr>
        <w:t xml:space="preserve">                   №8</w:t>
      </w:r>
    </w:p>
    <w:p w:rsidR="001F061C" w:rsidRPr="004103C7" w:rsidRDefault="001F061C" w:rsidP="00A30A13">
      <w:pPr>
        <w:ind w:firstLine="709"/>
        <w:rPr>
          <w:sz w:val="28"/>
          <w:szCs w:val="28"/>
        </w:rPr>
      </w:pPr>
    </w:p>
    <w:p w:rsidR="001F061C" w:rsidRPr="004103C7" w:rsidRDefault="001F061C" w:rsidP="00A30A13">
      <w:pPr>
        <w:jc w:val="both"/>
        <w:rPr>
          <w:sz w:val="28"/>
          <w:szCs w:val="28"/>
        </w:rPr>
      </w:pPr>
    </w:p>
    <w:p w:rsidR="001F061C" w:rsidRPr="004103C7" w:rsidRDefault="001F061C" w:rsidP="00A30A13">
      <w:pPr>
        <w:jc w:val="both"/>
        <w:rPr>
          <w:sz w:val="28"/>
          <w:szCs w:val="28"/>
        </w:rPr>
      </w:pPr>
      <w:r w:rsidRPr="004103C7">
        <w:rPr>
          <w:sz w:val="28"/>
          <w:szCs w:val="28"/>
        </w:rPr>
        <w:t>Об утверждении административного</w:t>
      </w:r>
    </w:p>
    <w:p w:rsidR="001F061C" w:rsidRPr="004103C7" w:rsidRDefault="001F061C">
      <w:pPr>
        <w:jc w:val="both"/>
        <w:rPr>
          <w:sz w:val="28"/>
          <w:szCs w:val="28"/>
        </w:rPr>
      </w:pPr>
      <w:r w:rsidRPr="004103C7">
        <w:rPr>
          <w:sz w:val="28"/>
          <w:szCs w:val="28"/>
        </w:rPr>
        <w:t>регламента предоставления муниципальной</w:t>
      </w:r>
    </w:p>
    <w:p w:rsidR="001F061C" w:rsidRPr="004103C7" w:rsidRDefault="001F061C">
      <w:pPr>
        <w:jc w:val="both"/>
        <w:rPr>
          <w:sz w:val="28"/>
          <w:szCs w:val="28"/>
        </w:rPr>
      </w:pPr>
      <w:r w:rsidRPr="004103C7">
        <w:rPr>
          <w:sz w:val="28"/>
          <w:szCs w:val="28"/>
        </w:rPr>
        <w:t xml:space="preserve">услуги «Предоставление разрешений </w:t>
      </w:r>
    </w:p>
    <w:p w:rsidR="001F061C" w:rsidRPr="004103C7" w:rsidRDefault="001F061C">
      <w:pPr>
        <w:jc w:val="both"/>
        <w:rPr>
          <w:sz w:val="28"/>
          <w:szCs w:val="28"/>
        </w:rPr>
      </w:pPr>
      <w:r w:rsidRPr="004103C7">
        <w:rPr>
          <w:sz w:val="28"/>
          <w:szCs w:val="28"/>
        </w:rPr>
        <w:t>на проведение земляных работ»</w:t>
      </w:r>
    </w:p>
    <w:p w:rsidR="001F061C" w:rsidRDefault="001F061C">
      <w:pPr>
        <w:jc w:val="both"/>
        <w:rPr>
          <w:sz w:val="28"/>
        </w:rPr>
      </w:pPr>
    </w:p>
    <w:p w:rsidR="001F061C" w:rsidRDefault="001F061C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Федеральным законом от 27.07.2010 № 210-ФЗ </w:t>
      </w:r>
      <w:r>
        <w:rPr>
          <w:sz w:val="28"/>
        </w:rPr>
        <w:br/>
        <w:t>«Об организации предоставления государственных и муниципальных услуг», Постановлением администрации муниципального образования «О разработке и утверждении административных регламентов предоставления муниципальных услуг»,  руководствуясь Уставом Туровского сельсовета Абанского района Красноярского края, ПОСТАНОВЛЯЮ: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«Предоставление разрешений на проведение земляных работ», согласно приложению.</w:t>
      </w:r>
    </w:p>
    <w:p w:rsidR="001F061C" w:rsidRDefault="001F061C" w:rsidP="00A30A13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оставляю </w:t>
      </w:r>
      <w:r>
        <w:rPr>
          <w:sz w:val="28"/>
        </w:rPr>
        <w:br/>
        <w:t>за собой.</w:t>
      </w:r>
    </w:p>
    <w:p w:rsidR="001F061C" w:rsidRPr="00321F80" w:rsidRDefault="001F061C" w:rsidP="00A30A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1F80">
        <w:rPr>
          <w:sz w:val="28"/>
          <w:szCs w:val="28"/>
        </w:rPr>
        <w:t xml:space="preserve"> </w:t>
      </w:r>
      <w:r w:rsidRPr="00321F80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периодическом издании администрации Туровского сельсовета «Сельские вести», и подлежит размещению </w:t>
      </w:r>
      <w:r w:rsidRPr="00321F80">
        <w:rPr>
          <w:sz w:val="28"/>
          <w:szCs w:val="28"/>
        </w:rPr>
        <w:t>в сети Интернет на официальном сайте Администрации Туровского сельсовета.</w:t>
      </w:r>
    </w:p>
    <w:p w:rsidR="001F061C" w:rsidRDefault="001F061C">
      <w:pPr>
        <w:ind w:firstLine="709"/>
        <w:jc w:val="both"/>
        <w:rPr>
          <w:sz w:val="28"/>
        </w:rPr>
      </w:pPr>
    </w:p>
    <w:p w:rsidR="001F061C" w:rsidRDefault="001F061C" w:rsidP="00A30A13">
      <w:pPr>
        <w:jc w:val="both"/>
        <w:rPr>
          <w:sz w:val="28"/>
        </w:rPr>
      </w:pPr>
    </w:p>
    <w:p w:rsidR="001F061C" w:rsidRDefault="001F061C">
      <w:pPr>
        <w:rPr>
          <w:sz w:val="28"/>
        </w:rPr>
      </w:pPr>
      <w:r>
        <w:rPr>
          <w:sz w:val="28"/>
        </w:rPr>
        <w:t xml:space="preserve">Глава Туровского сельсовета                                                           Е.А.Черкасова </w:t>
      </w:r>
    </w:p>
    <w:p w:rsidR="001F061C" w:rsidRDefault="001F061C">
      <w:pPr>
        <w:ind w:firstLine="709"/>
        <w:jc w:val="both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>
      <w:pPr>
        <w:jc w:val="right"/>
        <w:outlineLvl w:val="0"/>
        <w:rPr>
          <w:sz w:val="28"/>
        </w:rPr>
      </w:pPr>
    </w:p>
    <w:p w:rsidR="001F061C" w:rsidRDefault="001F061C" w:rsidP="00614337">
      <w:pPr>
        <w:outlineLvl w:val="0"/>
        <w:rPr>
          <w:sz w:val="28"/>
        </w:rPr>
      </w:pPr>
    </w:p>
    <w:p w:rsidR="001F061C" w:rsidRDefault="001F061C" w:rsidP="00614337">
      <w:pPr>
        <w:outlineLvl w:val="0"/>
        <w:rPr>
          <w:sz w:val="28"/>
        </w:rPr>
      </w:pPr>
    </w:p>
    <w:p w:rsidR="001F061C" w:rsidRDefault="001F061C">
      <w:pPr>
        <w:ind w:left="5245"/>
        <w:outlineLvl w:val="0"/>
        <w:rPr>
          <w:sz w:val="28"/>
        </w:rPr>
      </w:pPr>
      <w:r>
        <w:rPr>
          <w:sz w:val="28"/>
        </w:rPr>
        <w:t>Приложение №1</w:t>
      </w:r>
    </w:p>
    <w:p w:rsidR="001F061C" w:rsidRDefault="001F061C">
      <w:pPr>
        <w:ind w:left="5245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:rsidR="001F061C" w:rsidRDefault="001F061C">
      <w:pPr>
        <w:ind w:left="5245"/>
        <w:outlineLvl w:val="0"/>
        <w:rPr>
          <w:sz w:val="28"/>
        </w:rPr>
      </w:pPr>
      <w:r>
        <w:rPr>
          <w:sz w:val="28"/>
        </w:rPr>
        <w:t>Туровского сельсовета Абанского</w:t>
      </w:r>
    </w:p>
    <w:p w:rsidR="001F061C" w:rsidRDefault="001F061C">
      <w:pPr>
        <w:ind w:left="5245"/>
        <w:outlineLvl w:val="0"/>
        <w:rPr>
          <w:sz w:val="28"/>
        </w:rPr>
      </w:pPr>
      <w:r>
        <w:rPr>
          <w:sz w:val="28"/>
        </w:rPr>
        <w:t>района Красноярского края</w:t>
      </w:r>
    </w:p>
    <w:p w:rsidR="001F061C" w:rsidRDefault="001F061C">
      <w:pPr>
        <w:ind w:left="5245"/>
        <w:outlineLvl w:val="0"/>
        <w:rPr>
          <w:sz w:val="28"/>
        </w:rPr>
      </w:pPr>
      <w:r>
        <w:rPr>
          <w:sz w:val="28"/>
        </w:rPr>
        <w:t>от 14.04.2025г №8</w:t>
      </w:r>
    </w:p>
    <w:p w:rsidR="001F061C" w:rsidRDefault="001F061C">
      <w:pPr>
        <w:pStyle w:val="ConsPlusTitle"/>
        <w:jc w:val="center"/>
        <w:outlineLvl w:val="0"/>
      </w:pPr>
    </w:p>
    <w:p w:rsidR="001F061C" w:rsidRDefault="001F061C">
      <w:pPr>
        <w:pStyle w:val="ConsPlusTitle"/>
        <w:jc w:val="center"/>
        <w:outlineLvl w:val="0"/>
      </w:pPr>
    </w:p>
    <w:p w:rsidR="001F061C" w:rsidRDefault="001F061C">
      <w:pPr>
        <w:pStyle w:val="ConsPlusTitle"/>
        <w:jc w:val="center"/>
        <w:outlineLvl w:val="0"/>
      </w:pPr>
      <w:r>
        <w:t>АДМИНИСТРАТИВНЫЙ РЕГЛАМЕНТ</w:t>
      </w:r>
    </w:p>
    <w:p w:rsidR="001F061C" w:rsidRDefault="001F061C">
      <w:pPr>
        <w:pStyle w:val="ConsPlusTitle"/>
        <w:jc w:val="center"/>
        <w:outlineLvl w:val="0"/>
      </w:pPr>
      <w:r>
        <w:t>предоставления муниципальной услуги</w:t>
      </w:r>
    </w:p>
    <w:p w:rsidR="001F061C" w:rsidRDefault="001F061C">
      <w:pPr>
        <w:pStyle w:val="ConsPlusTitle"/>
        <w:jc w:val="center"/>
        <w:outlineLvl w:val="0"/>
      </w:pPr>
      <w:r>
        <w:t>«Предоставление разрешений на проведение земляных работ»</w:t>
      </w:r>
    </w:p>
    <w:p w:rsidR="001F061C" w:rsidRDefault="001F061C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8"/>
        </w:rPr>
      </w:pPr>
    </w:p>
    <w:p w:rsidR="001F061C" w:rsidRDefault="001F061C">
      <w:pPr>
        <w:pStyle w:val="ConsPlusNormal"/>
        <w:ind w:firstLine="5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1F061C" w:rsidRDefault="001F061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1.1 Настоящий административный регламент по предоставлению муниципальной услуги «Выдача разрешения на проведение земляных работ» (далее – Административный регламент,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проведение земляных работ (далее - муниципальная услуга), а также</w:t>
      </w:r>
      <w:r>
        <w:t xml:space="preserve"> </w:t>
      </w:r>
      <w:r>
        <w:rPr>
          <w:sz w:val="28"/>
        </w:rPr>
        <w:t>определяет сроки и последовательность административных процедур (действий) администрации Туровского сельсовета Абанского района Красноярского края при предоставлении муниципальной услуги.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1.2. Настоящий Регламент размещается на официальном сайте администрации Туровского сельсовета Абанского района Красноярского края </w:t>
      </w:r>
      <w:r w:rsidRPr="00015116">
        <w:rPr>
          <w:color w:val="FF0000"/>
          <w:sz w:val="28"/>
          <w:szCs w:val="28"/>
          <w:u w:val="single"/>
          <w:lang w:val="en-US"/>
        </w:rPr>
        <w:t>https</w:t>
      </w:r>
      <w:r w:rsidRPr="00015116">
        <w:rPr>
          <w:color w:val="FF0000"/>
          <w:sz w:val="28"/>
          <w:szCs w:val="28"/>
          <w:u w:val="single"/>
        </w:rPr>
        <w:t>:\\turovskij-r04.goc</w:t>
      </w:r>
      <w:r w:rsidRPr="00015116">
        <w:rPr>
          <w:color w:val="FF0000"/>
          <w:sz w:val="28"/>
          <w:szCs w:val="28"/>
          <w:u w:val="single"/>
          <w:lang w:val="en-US"/>
        </w:rPr>
        <w:t>w</w:t>
      </w:r>
      <w:r w:rsidRPr="00015116">
        <w:rPr>
          <w:color w:val="FF0000"/>
          <w:sz w:val="28"/>
          <w:szCs w:val="28"/>
          <w:u w:val="single"/>
        </w:rPr>
        <w:t>eb.</w:t>
      </w:r>
      <w:r w:rsidRPr="00015116">
        <w:rPr>
          <w:color w:val="FF0000"/>
          <w:sz w:val="28"/>
          <w:szCs w:val="28"/>
          <w:u w:val="single"/>
          <w:lang w:val="en-US"/>
        </w:rPr>
        <w:t>gosuslugi</w:t>
      </w:r>
      <w:r w:rsidRPr="00015116">
        <w:rPr>
          <w:color w:val="FF0000"/>
          <w:sz w:val="28"/>
          <w:szCs w:val="28"/>
          <w:u w:val="single"/>
        </w:rPr>
        <w:t>.</w:t>
      </w:r>
      <w:r w:rsidRPr="00015116">
        <w:rPr>
          <w:color w:val="FF0000"/>
          <w:sz w:val="28"/>
          <w:szCs w:val="28"/>
          <w:u w:val="single"/>
          <w:lang w:val="en-US"/>
        </w:rPr>
        <w:t>ru</w:t>
      </w:r>
      <w:r>
        <w:rPr>
          <w:sz w:val="28"/>
        </w:rPr>
        <w:t xml:space="preserve">, также в </w:t>
      </w:r>
      <w:r w:rsidRPr="00321F80">
        <w:rPr>
          <w:bCs/>
          <w:sz w:val="28"/>
          <w:szCs w:val="28"/>
        </w:rPr>
        <w:t>периодическом издании администрации Туровск</w:t>
      </w:r>
      <w:r>
        <w:rPr>
          <w:bCs/>
          <w:sz w:val="28"/>
          <w:szCs w:val="28"/>
        </w:rPr>
        <w:t>ого сельсовета «Сельские вести».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1.3. Ответственным исполнителем муниципальной услуги является администрация Туровского сельсовета Абанского района Красноярского края (далее – администрация).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Место нахождения: 663747, Красноярский край, Абанский район, </w:t>
      </w:r>
      <w:r>
        <w:rPr>
          <w:sz w:val="28"/>
        </w:rPr>
        <w:br/>
        <w:t>с. Турово, ул. Советская,52.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Почтовый адрес: 663740, Красноярский край, Абанский район, </w:t>
      </w:r>
      <w:r>
        <w:rPr>
          <w:sz w:val="28"/>
        </w:rPr>
        <w:br/>
        <w:t>с. Турово, ул. Советская,52..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Приёмные дни: среда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График работы: с 08.00 до 16.00 (обеденный перерыв с 12.00 до 13.00)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Телефон: 8391637</w:t>
      </w:r>
      <w:r w:rsidRPr="00AB7063">
        <w:rPr>
          <w:sz w:val="28"/>
        </w:rPr>
        <w:t>5242</w:t>
      </w:r>
      <w:r>
        <w:rPr>
          <w:sz w:val="28"/>
        </w:rPr>
        <w:t xml:space="preserve">, адрес электронной почты </w:t>
      </w:r>
      <w:r>
        <w:rPr>
          <w:sz w:val="28"/>
          <w:lang w:val="en-US"/>
        </w:rPr>
        <w:t>zam</w:t>
      </w:r>
      <w:r w:rsidRPr="00AB7063">
        <w:rPr>
          <w:sz w:val="28"/>
        </w:rPr>
        <w:t>75242</w:t>
      </w:r>
      <w:r>
        <w:rPr>
          <w:sz w:val="28"/>
        </w:rPr>
        <w:t>@</w:t>
      </w:r>
      <w:r>
        <w:rPr>
          <w:sz w:val="28"/>
          <w:lang w:val="en-US"/>
        </w:rPr>
        <w:t>yandex</w:t>
      </w:r>
      <w:r>
        <w:rPr>
          <w:sz w:val="28"/>
        </w:rPr>
        <w:t>.ru</w:t>
      </w:r>
    </w:p>
    <w:p w:rsidR="001F061C" w:rsidRDefault="001F061C">
      <w:pPr>
        <w:ind w:firstLine="709"/>
        <w:jc w:val="both"/>
        <w:outlineLvl w:val="1"/>
        <w:rPr>
          <w:i/>
          <w:sz w:val="28"/>
        </w:rPr>
      </w:pPr>
      <w:r>
        <w:rPr>
          <w:sz w:val="28"/>
        </w:rPr>
        <w:t>Информацию по процедуре предоставления муниципальной услуги можно получить у специалиста (-ов) администрации Туровского сельсовета Абанского района Красноярского края.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услуга может быть предоставлена через Многофункциональный центр предоставления государственных </w:t>
      </w:r>
      <w:r>
        <w:rPr>
          <w:sz w:val="28"/>
        </w:rPr>
        <w:br/>
        <w:t>и муниципальных услуг (далее - многофункциональный центр, МФЦ).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1.4.</w:t>
      </w:r>
      <w:r>
        <w:rPr>
          <w:i/>
          <w:sz w:val="28"/>
        </w:rPr>
        <w:t xml:space="preserve"> </w:t>
      </w:r>
      <w:r>
        <w:rPr>
          <w:sz w:val="28"/>
        </w:rPr>
        <w:t>Способы обращения за консультацией по процедуре предоставления муниципальной услуги может осуществляться: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посредством личного обращения;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обращения по телефону;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посредством письменных обращений по почте;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посредством обращений по электронной почте.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1.5. Основными требованиями к консультации заявителей являются: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актуальность;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своевременность;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четкость в изложении материала;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полнота консультирования;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наглядность форм подачи материала;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удобство и доступность.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1.6. Требования к форме и характеру взаимодействия специалиста администрации с заявителями: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при личном обращении заявителей специалист администрации должен представиться, указать фамилию, имя и отчество, сообщить занимаемую должность, самостоятельно дать ответ на заданный заявителем вопрос. </w:t>
      </w:r>
      <w:r>
        <w:rPr>
          <w:sz w:val="28"/>
        </w:rPr>
        <w:br/>
        <w:t>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</w:t>
      </w:r>
      <w:r>
        <w:rPr>
          <w:sz w:val="28"/>
        </w:rPr>
        <w:br/>
        <w:t xml:space="preserve">и инициалов, номера телефона специалиста, исполнившего ответ </w:t>
      </w:r>
      <w:r>
        <w:rPr>
          <w:sz w:val="28"/>
        </w:rPr>
        <w:br/>
        <w:t xml:space="preserve">на обращение. Ответ на письменное обращение подписывается Главой Туровского сельсовета, либо уполномоченным должностным лицом. 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1.7. При ответах на телефонные звонки специалист в вежливой форме четко и подробно информирует обратившихся по интересующим </w:t>
      </w:r>
      <w:r>
        <w:rPr>
          <w:sz w:val="28"/>
        </w:rPr>
        <w:br/>
        <w:t xml:space="preserve">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</w:t>
      </w:r>
      <w:r>
        <w:rPr>
          <w:sz w:val="28"/>
        </w:rPr>
        <w:br/>
        <w:t>по которому можно получить необходимую информацию.</w:t>
      </w:r>
    </w:p>
    <w:p w:rsidR="001F061C" w:rsidRDefault="001F061C">
      <w:pPr>
        <w:ind w:firstLine="709"/>
        <w:jc w:val="both"/>
        <w:outlineLvl w:val="1"/>
        <w:rPr>
          <w:b/>
          <w:sz w:val="28"/>
        </w:rPr>
      </w:pPr>
    </w:p>
    <w:p w:rsidR="001F061C" w:rsidRDefault="001F061C">
      <w:pPr>
        <w:ind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2. Стандарт предоставления муниципальной услуги</w:t>
      </w:r>
    </w:p>
    <w:p w:rsidR="001F061C" w:rsidRDefault="001F061C">
      <w:pPr>
        <w:widowControl w:val="0"/>
        <w:ind w:firstLine="709"/>
        <w:jc w:val="both"/>
        <w:rPr>
          <w:sz w:val="28"/>
        </w:rPr>
      </w:pPr>
    </w:p>
    <w:p w:rsidR="001F061C" w:rsidRDefault="001F06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 Наименование муниципальной услуги: «Выдача разрешения </w:t>
      </w:r>
      <w:r>
        <w:rPr>
          <w:sz w:val="28"/>
        </w:rPr>
        <w:br/>
        <w:t>на проведение земляных работ».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2.2. Предоставление муниципальной услуги осуществляется администрацией Туровского сельсовета Абанского района Красноярского края (далее - администрация).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Par63"/>
      <w:bookmarkEnd w:id="0"/>
      <w:r>
        <w:rPr>
          <w:rFonts w:ascii="Times New Roman" w:hAnsi="Times New Roman"/>
          <w:sz w:val="28"/>
        </w:rPr>
        <w:t>2.3. Результатом предоставления муниципальной услуги являются: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выдача разрешения на проведение земляных работ, оформленного </w:t>
      </w:r>
      <w:r>
        <w:rPr>
          <w:rFonts w:ascii="Times New Roman" w:hAnsi="Times New Roman"/>
          <w:sz w:val="28"/>
        </w:rPr>
        <w:br/>
        <w:t>по форме согласно приложению 1;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уведомления об отказе в выдаче разрешения с обоснованием причин отказа (далее - уведомление об отказе).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2.4. При предоставлении муниципальной услуги заявителями являются физические и юридические лица, в том числе индивидуальные предприниматели (далее - заявители).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2.5. Срок предоставления муниципальной услуги: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 не может превышать 30 дней со дня поступления соответствующего заявления.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Днем поступления заявления считается дата его регистрации.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случае, если окончание срока рассмотрения заявления приходится </w:t>
      </w:r>
      <w:r>
        <w:rPr>
          <w:sz w:val="28"/>
        </w:rPr>
        <w:br/>
        <w:t>на нерабочий день, днем окончания срока считается рабочий день, следующий за нерабочим днем.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2.6. Муниципальная услуга предоставляется в соответствии </w:t>
      </w:r>
      <w:r>
        <w:rPr>
          <w:sz w:val="28"/>
        </w:rPr>
        <w:br/>
        <w:t>со следующими нормативно-правовыми актами: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Градостроительный кодекс РФ;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02.05.2006 № 59-ФЗ «О порядке рассмотрения обращений граждан Российской Федерации»;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Устав Туровского сельсовета Абанского района Красноярского края;</w:t>
      </w:r>
    </w:p>
    <w:p w:rsidR="001F061C" w:rsidRPr="0052123D" w:rsidRDefault="001F061C">
      <w:pPr>
        <w:ind w:firstLine="709"/>
        <w:jc w:val="both"/>
        <w:rPr>
          <w:sz w:val="28"/>
        </w:rPr>
      </w:pPr>
      <w:r w:rsidRPr="0052123D">
        <w:rPr>
          <w:sz w:val="28"/>
        </w:rPr>
        <w:t>Решение Туровского сельского Совета депутатов от 20.12.2019</w:t>
      </w:r>
      <w:r>
        <w:rPr>
          <w:sz w:val="28"/>
        </w:rPr>
        <w:t xml:space="preserve"> </w:t>
      </w:r>
      <w:r>
        <w:rPr>
          <w:sz w:val="28"/>
        </w:rPr>
        <w:br/>
        <w:t>№</w:t>
      </w:r>
      <w:r w:rsidRPr="0052123D">
        <w:rPr>
          <w:sz w:val="28"/>
        </w:rPr>
        <w:t xml:space="preserve">34-129Р «Об утверждении Правил благоустройства территории Туровского сельсовета» (в редакции решения Туровского сельского Совета депутатов </w:t>
      </w:r>
      <w:r w:rsidRPr="0052123D">
        <w:rPr>
          <w:sz w:val="28"/>
        </w:rPr>
        <w:br/>
        <w:t>от 12.12.2022 №26-90Р «О внесении изменений в решение Туровского сельского Совета депутатов от 20.12.2019 № 34-129Р «Об утверждении Правил благоустройства территории Туровского сельсовета»);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 w:rsidRPr="006A6869">
        <w:rPr>
          <w:sz w:val="28"/>
        </w:rPr>
        <w:t xml:space="preserve">Постановление администрации Туровского сельсовета от 21.01.2019 </w:t>
      </w:r>
      <w:r w:rsidRPr="006A6869">
        <w:rPr>
          <w:sz w:val="28"/>
        </w:rPr>
        <w:br/>
      </w:r>
      <w:r>
        <w:rPr>
          <w:sz w:val="28"/>
        </w:rPr>
        <w:t>№</w:t>
      </w:r>
      <w:r w:rsidRPr="006A6869">
        <w:rPr>
          <w:sz w:val="28"/>
        </w:rPr>
        <w:t>1 «Об утверждении порядка разработки и утверждения  административных регламентов предоставления муниципальных услуг администрацией Туровского сельсовета Абанского района Красноярского края».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документов, необходимых для предоставления муниципальной услуги.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</w:t>
      </w:r>
      <w:r>
        <w:rPr>
          <w:rFonts w:ascii="Times New Roman" w:hAnsi="Times New Roman"/>
          <w:sz w:val="28"/>
        </w:rPr>
        <w:tab/>
      </w:r>
      <w:bookmarkStart w:id="1" w:name="P43"/>
      <w:bookmarkEnd w:id="1"/>
      <w:r>
        <w:rPr>
          <w:rFonts w:ascii="Times New Roman" w:hAnsi="Times New Roman"/>
          <w:sz w:val="28"/>
        </w:rPr>
        <w:t>Исчерпывающий перечень документов, необходимых для предоставления муниципальной услуги, которые</w:t>
      </w:r>
      <w:r>
        <w:t xml:space="preserve"> </w:t>
      </w:r>
      <w:r>
        <w:rPr>
          <w:rFonts w:ascii="Times New Roman" w:hAnsi="Times New Roman"/>
          <w:sz w:val="28"/>
        </w:rPr>
        <w:t>заявитель должен представить:</w:t>
      </w:r>
    </w:p>
    <w:p w:rsidR="001F061C" w:rsidRDefault="001F061C">
      <w:pPr>
        <w:ind w:firstLine="709"/>
        <w:jc w:val="both"/>
        <w:rPr>
          <w:sz w:val="28"/>
        </w:rPr>
      </w:pPr>
      <w:bookmarkStart w:id="2" w:name="P114"/>
      <w:bookmarkStart w:id="3" w:name="P117"/>
      <w:bookmarkStart w:id="4" w:name="P129"/>
      <w:bookmarkStart w:id="5" w:name="P135"/>
      <w:bookmarkEnd w:id="2"/>
      <w:bookmarkEnd w:id="3"/>
      <w:bookmarkEnd w:id="4"/>
      <w:bookmarkEnd w:id="5"/>
      <w:r>
        <w:rPr>
          <w:sz w:val="28"/>
        </w:rPr>
        <w:t>1) заявление о выдаче разрешения на проведение земляных работ (приложение № 1 к Регламенту),</w:t>
      </w:r>
      <w:r>
        <w:t xml:space="preserve"> </w:t>
      </w:r>
      <w:r>
        <w:rPr>
          <w:sz w:val="28"/>
        </w:rPr>
        <w:t xml:space="preserve">в котором указываются сведения </w:t>
      </w:r>
      <w:r>
        <w:rPr>
          <w:sz w:val="28"/>
        </w:rPr>
        <w:br/>
        <w:t>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(При строительстве коммуникаций со сроком работ продолжительностью более двух месяцев и (или) протяженностью более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</w:rPr>
          <w:t>100 метров</w:t>
        </w:r>
      </w:smartTag>
      <w:r>
        <w:rPr>
          <w:sz w:val="28"/>
        </w:rPr>
        <w:t>, разрешение может выдаваться на отдельные участки по мере окончания всего комплекса работ на них).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б) копии материалов проектной документации (включая топографическую съемку места работ в масштабе 1:500), согласованную </w:t>
      </w:r>
      <w:r>
        <w:rPr>
          <w:sz w:val="28"/>
        </w:rPr>
        <w:br/>
        <w:t>с землепользователями, на территории которых будут производиться земляные работы;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в) схема организации дорожного движения транспорта и пешеходов </w:t>
      </w:r>
      <w:r>
        <w:rPr>
          <w:sz w:val="28"/>
        </w:rPr>
        <w:br/>
        <w:t xml:space="preserve">на период производства работ (проект безопасности дорожного движения) </w:t>
      </w:r>
      <w:r>
        <w:rPr>
          <w:sz w:val="28"/>
        </w:rPr>
        <w:br/>
        <w:t>в случае нарушения их маршрутов движения;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г) копии договоров заказчика на выполнение подрядных работ (при </w:t>
      </w:r>
      <w:r>
        <w:rPr>
          <w:sz w:val="28"/>
        </w:rPr>
        <w:br/>
        <w:t>их наличии);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д) копии договоров с подрядными организациями, привлекаемыми для проведения восстановительных работ и работ по благоустройству, </w:t>
      </w:r>
      <w:r>
        <w:rPr>
          <w:sz w:val="28"/>
        </w:rPr>
        <w:br/>
        <w:t>с указанием графика работ в пределах запрашиваемого срока, включающая гарантийные обязательства по их восстановлению;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е) предварительные согласования действий с юридическими </w:t>
      </w:r>
      <w:r>
        <w:rPr>
          <w:sz w:val="28"/>
        </w:rPr>
        <w:br/>
        <w:t xml:space="preserve">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работ, </w:t>
      </w:r>
      <w:r>
        <w:rPr>
          <w:sz w:val="28"/>
        </w:rPr>
        <w:br/>
        <w:t>и интересы которых затрагиваются при производстве земляных работ, выдачей разрешения на проведение земляных работ.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Примечание: Обязанность предварительного согласования действий </w:t>
      </w:r>
      <w:r>
        <w:rPr>
          <w:sz w:val="28"/>
        </w:rPr>
        <w:br/>
        <w:t>с лицами, интересы которых затрагиваются при производстве земляных работ, возлагается на заказчика(застройщика) - физическое или юридическое лицо, имеющее намерение произвести земляные работы.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 и организаций, которые заявитель вправе представить: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2) 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3) выписка из Единого государственного реестра недвижимости </w:t>
      </w:r>
      <w:r>
        <w:rPr>
          <w:sz w:val="28"/>
        </w:rPr>
        <w:br/>
        <w:t>об основных характеристиках и зарегистрированных правах на земельный участок, на котором планируется проведение земляных работ.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</w:t>
      </w:r>
      <w:r>
        <w:rPr>
          <w:sz w:val="28"/>
        </w:rPr>
        <w:br/>
        <w:t xml:space="preserve">в соответствии с Федеральным законом от 27.07.2010 № 210-ФЗ </w:t>
      </w:r>
      <w:r>
        <w:rPr>
          <w:sz w:val="28"/>
        </w:rPr>
        <w:br/>
        <w:t xml:space="preserve">«Об организации предоставления государственных и муниципальных услуг»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>
        <w:rPr>
          <w:sz w:val="28"/>
        </w:rPr>
        <w:br/>
        <w:t>на обработку персональных данных указанного лица.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 (их копии или сведения, содержащиеся в них), указанные </w:t>
      </w:r>
      <w:r>
        <w:rPr>
          <w:sz w:val="28"/>
        </w:rPr>
        <w:br/>
        <w:t xml:space="preserve">в подпунктах 2, 3 настоящего подпункта, запрашиваются администрацией Туровского сельсовета Абанского района Красноярского края </w:t>
      </w:r>
      <w:r>
        <w:rPr>
          <w:sz w:val="28"/>
        </w:rPr>
        <w:br/>
        <w:t xml:space="preserve">в государственных органах, органах местного самоуправления </w:t>
      </w:r>
      <w:r>
        <w:rPr>
          <w:sz w:val="28"/>
        </w:rPr>
        <w:br/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заявления, если заявитель не представил указанные документы самостоятельно.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Документы, предусмотренные настоящим пунктом, могут быть направлены заявителем в электронной форме.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2.10. Основания для отказа в приеме документов отсутствуют.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2.11. Основания для приостановления предоставления услуги или отказа в предоставлении Услуги.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услуги действующим законодательством не предусмотрены.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Исчерпывающий перечень оснований для отказа в выдаче разрешения на проведение земляных работ: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выдаче разрешения на проведение земляных работ отказывается </w:t>
      </w:r>
      <w:r>
        <w:rPr>
          <w:rFonts w:ascii="Times New Roman" w:hAnsi="Times New Roman"/>
          <w:sz w:val="28"/>
        </w:rPr>
        <w:br/>
        <w:t>в случаях: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поступление заявления от заявителя о прекращении рассмотрении его обращения;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у заявителя документов, указанных в пункте 2.7 настоящего Административного регламента;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заявителем недостоверных сведений;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подача заявителем письма об отзыве заявления о выдаче разрешения;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у заявителя объектов производства земляных работ </w:t>
      </w:r>
      <w:r>
        <w:rPr>
          <w:rFonts w:ascii="Times New Roman" w:hAnsi="Times New Roman"/>
          <w:sz w:val="28"/>
        </w:rPr>
        <w:br/>
        <w:t>с невосстановленным благоустройством в срок, установленный ранее выданным разрешением.</w:t>
      </w:r>
    </w:p>
    <w:p w:rsidR="001F061C" w:rsidRDefault="001F061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Муниципальная услуга предоставляется бесплатно.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2.13. Максимальный срок ожидания в очереди при запросе </w:t>
      </w:r>
      <w:r>
        <w:rPr>
          <w:sz w:val="28"/>
        </w:rPr>
        <w:br/>
        <w:t>о предоставлении муниципальной услуги составляет не более 15 минут.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получении результата предоставления государственной или муниципальной услуги составляет </w:t>
      </w:r>
      <w:r>
        <w:rPr>
          <w:sz w:val="28"/>
        </w:rPr>
        <w:br/>
        <w:t>не более 15 минут.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2.14. Срок регистрации запроса заявителя о предоставлении муниципальной услуги составляет не более 15 минут.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2.15. Требования к помещениям, в которых предоставляется муниципальная услуга: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Помещения для предоставления муниципальной услуги </w:t>
      </w:r>
      <w:r>
        <w:rPr>
          <w:sz w:val="28"/>
        </w:rPr>
        <w:br/>
        <w:t>по возможности размещаются в максимально удобных для обращения местах.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и заполнения заявлений должны быть доступны для инвалидов.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месту предоставления муниципальной услуги обеспечивается доступ инвалидов в соответствии с законодательством Российской Федерации </w:t>
      </w:r>
      <w:r>
        <w:rPr>
          <w:rFonts w:ascii="Times New Roman" w:hAnsi="Times New Roman"/>
          <w:sz w:val="28"/>
        </w:rPr>
        <w:br/>
        <w:t>о социальной защите инвалидов (включая инвалидов, использующих кресла-коляски и собак-проводников):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возможность самостоятельного передвижения по территории, </w:t>
      </w:r>
      <w:r>
        <w:rPr>
          <w:rFonts w:ascii="Times New Roman" w:hAnsi="Times New Roman"/>
          <w:sz w:val="28"/>
        </w:rPr>
        <w:br/>
        <w:t xml:space="preserve">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</w:t>
      </w:r>
      <w:r>
        <w:rPr>
          <w:rFonts w:ascii="Times New Roman" w:hAnsi="Times New Roman"/>
          <w:sz w:val="28"/>
        </w:rPr>
        <w:br/>
        <w:t>с использованием кресла-коляски;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</w:t>
      </w:r>
      <w:r>
        <w:rPr>
          <w:rFonts w:ascii="Times New Roman" w:hAnsi="Times New Roman"/>
          <w:sz w:val="28"/>
        </w:rPr>
        <w:br/>
        <w:t>их жизнедеятельности;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</w:t>
      </w:r>
      <w:r>
        <w:rPr>
          <w:rFonts w:ascii="Times New Roman" w:hAnsi="Times New Roman"/>
          <w:sz w:val="28"/>
        </w:rPr>
        <w:br/>
        <w:t>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2.16. На информационном стенде в администрации размещаются следующие информационные материалы: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сведения о перечне предоставляемых муниципальных услуг;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образцы документов (справок).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адрес, номера телефонов и факса, график работы, адрес электронной почты администрации;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административный регламент;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перечень оснований для отказа в предоставлении муниципальной услуги;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необходимая оперативная информация о предоставлении муниципальной услуги.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2.17. Показателями доступности и качества муниципальной услуги являются: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количество выданных документов, являющихся результатом муниципальной услуги;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- соблюдение сроков предоставления муниципальной услуги, сроков выполнения отдельных административных процедур в рамках </w:t>
      </w:r>
      <w:r>
        <w:rPr>
          <w:sz w:val="28"/>
        </w:rPr>
        <w:br/>
        <w:t>ее предоставления.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</w:t>
      </w:r>
      <w:r>
        <w:rPr>
          <w:sz w:val="28"/>
        </w:rPr>
        <w:br/>
        <w:t>и особенности предоставления муниципальных услуг в электронной форме.</w:t>
      </w:r>
    </w:p>
    <w:p w:rsidR="001F061C" w:rsidRDefault="001F061C">
      <w:pPr>
        <w:ind w:firstLine="709"/>
        <w:jc w:val="both"/>
        <w:outlineLvl w:val="1"/>
        <w:rPr>
          <w:i/>
          <w:sz w:val="28"/>
        </w:rPr>
      </w:pPr>
    </w:p>
    <w:p w:rsidR="001F061C" w:rsidRDefault="001F061C">
      <w:pPr>
        <w:ind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>
        <w:rPr>
          <w:b/>
          <w:sz w:val="28"/>
        </w:rPr>
        <w:br/>
        <w:t xml:space="preserve">в том числе особенности выполнения административных процедур </w:t>
      </w:r>
      <w:r>
        <w:rPr>
          <w:b/>
          <w:sz w:val="28"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1F061C" w:rsidRDefault="001F061C">
      <w:pPr>
        <w:ind w:firstLine="567"/>
        <w:jc w:val="both"/>
        <w:rPr>
          <w:sz w:val="28"/>
        </w:rPr>
      </w:pP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Последовательность административных процедур исполнения муниципальной услуги включает в себя следующие административные процедуры: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регистрацию документов, предусмотренных пунктом 2.7 настоящего Регламента;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предусмотренных пунктом 2.7 настоящего Регламента и выдача разрешения на проведение земляных работ.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документов, предусмотренных пунктом 2.7. настоящего Регламента.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основанием для начала административной процедуры является получение документов, предусмотренных пунктами 2.7. настоящего Регламента;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специалист администрации Туровского сельсовета Абанского района Красноярского края регистрирует поступившие документы, предусмотренные пунктом 2.7. настоящего Регламента;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результатом административной процедуры является регистрация поступивших документов;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 выполнения административной процедуры составляет 1 рабочий день  со дня поступления документов.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Рассмотрение документов, предусмотренных пунктом 2.7. настоящего Регламента: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основанием для начала административной процедуры является поступление зарегистрированных документов ответственному специалисту;</w:t>
      </w:r>
    </w:p>
    <w:p w:rsidR="001F061C" w:rsidRPr="008520B9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ответственный специалист осуществляет проверку документов, предусмотренных пунктом 2.7. настоящего Регламента в течение 2 </w:t>
      </w:r>
      <w:r w:rsidRPr="008520B9">
        <w:rPr>
          <w:rFonts w:ascii="Times New Roman" w:hAnsi="Times New Roman"/>
          <w:sz w:val="28"/>
        </w:rPr>
        <w:t xml:space="preserve">дней </w:t>
      </w:r>
      <w:r>
        <w:rPr>
          <w:rFonts w:ascii="Times New Roman" w:hAnsi="Times New Roman"/>
          <w:sz w:val="28"/>
        </w:rPr>
        <w:br/>
      </w:r>
      <w:r w:rsidRPr="008520B9">
        <w:rPr>
          <w:rFonts w:ascii="Times New Roman" w:hAnsi="Times New Roman"/>
          <w:sz w:val="28"/>
        </w:rPr>
        <w:t>со дня их поступления.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пункте 2.7. настоящего Регламента, ответственный специалист в течение 3 дней формирует и направляет необходимые межведомственные запросы;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отсутствии оснований для отказа в предоставлении муниципальной услуги предусмотренных пунктом 2.11.1 настоящего Регламента ответственный специалист в течение 3 дней готовит проект разрешения на проведение земляных работ.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оснований для отказа в предоставлении муниципальной услуги предусмотренных пунктом 2.11.1 настоящего Регламента ответственный специалист в течение 2 дней готовит мотивированный отказ </w:t>
      </w:r>
      <w:r>
        <w:rPr>
          <w:rFonts w:ascii="Times New Roman" w:hAnsi="Times New Roman"/>
          <w:sz w:val="28"/>
        </w:rPr>
        <w:br/>
        <w:t>в предоставлении муниципальной услуги.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результатами административных процедур являются: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разрешения на проведение земляных работ;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уведомление об отказе в выдаче разрешения на проведение земляных работ.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Выдача результата предоставления муниципальной услуги: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основанием для начала административной процедуры является подписание документов, предусмотренных подпунктом 4 пункта 3.3 настоящего Регламента;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2) выдача результата предоставления муниципальной услуги осуществляется ответственным специалистом.</w:t>
      </w:r>
      <w:r>
        <w:rPr>
          <w:rFonts w:ascii="Times New Roman" w:hAnsi="Times New Roman"/>
          <w:i/>
          <w:sz w:val="28"/>
        </w:rPr>
        <w:t xml:space="preserve"> 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результатом административной процедуры является направление (выдача) заявителю (его уполномоченному представителю):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разрешения на проведение земляных работ.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 выполнения административной процедуры по выдаче результата предоставления Услуги составляет  1 день.</w:t>
      </w:r>
    </w:p>
    <w:p w:rsidR="001F061C" w:rsidRDefault="001F06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1F061C" w:rsidRDefault="001F061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4. Формы контроля за исполнением</w:t>
      </w:r>
    </w:p>
    <w:p w:rsidR="001F061C" w:rsidRDefault="001F061C">
      <w:pPr>
        <w:jc w:val="center"/>
        <w:rPr>
          <w:b/>
          <w:sz w:val="28"/>
        </w:rPr>
      </w:pPr>
      <w:r>
        <w:rPr>
          <w:b/>
          <w:sz w:val="28"/>
        </w:rPr>
        <w:t>административного регламента</w:t>
      </w:r>
    </w:p>
    <w:p w:rsidR="001F061C" w:rsidRDefault="001F061C">
      <w:pPr>
        <w:ind w:firstLine="709"/>
        <w:jc w:val="both"/>
        <w:rPr>
          <w:color w:val="FF0000"/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4.1. Текущий контроль за соблюдением последовательности действий, определенных Регламентом, осуществляется главой сельсовета и включает </w:t>
      </w:r>
      <w:r>
        <w:rPr>
          <w:sz w:val="28"/>
        </w:rPr>
        <w:br/>
        <w:t>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</w:t>
      </w:r>
      <w:r>
        <w:rPr>
          <w:sz w:val="28"/>
        </w:rPr>
        <w:br/>
        <w:t>в соответствии с законодательством Российской Федерации.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4.5. Проведение проверок может носить плановый характер </w:t>
      </w:r>
      <w:r>
        <w:rPr>
          <w:sz w:val="28"/>
        </w:rPr>
        <w:br/>
        <w:t xml:space="preserve">и внеплановый характер (по конкретному обращению заявителя </w:t>
      </w:r>
      <w:r>
        <w:rPr>
          <w:sz w:val="28"/>
        </w:rPr>
        <w:br/>
        <w:t>по предоставлению муниципальной услуги).</w:t>
      </w:r>
    </w:p>
    <w:p w:rsidR="001F061C" w:rsidRDefault="001F061C">
      <w:pPr>
        <w:ind w:firstLine="709"/>
        <w:jc w:val="both"/>
        <w:rPr>
          <w:sz w:val="28"/>
        </w:rPr>
      </w:pPr>
    </w:p>
    <w:p w:rsidR="001F061C" w:rsidRDefault="001F061C">
      <w:pPr>
        <w:ind w:firstLine="567"/>
        <w:jc w:val="center"/>
        <w:outlineLvl w:val="1"/>
        <w:rPr>
          <w:sz w:val="28"/>
        </w:rPr>
      </w:pPr>
      <w:r>
        <w:rPr>
          <w:b/>
          <w:sz w:val="28"/>
        </w:rPr>
        <w:t xml:space="preserve">5. Досудебный (внесудебный) порядок обжалования решений </w:t>
      </w:r>
      <w:r>
        <w:rPr>
          <w:b/>
          <w:sz w:val="28"/>
        </w:rPr>
        <w:br/>
        <w:t>и действий (бездействия) органа, предоставляющего муниципальную услугу, многофункционального центра, а также их должностных лиц или муниципальных служащих, работников</w:t>
      </w:r>
    </w:p>
    <w:p w:rsidR="001F061C" w:rsidRDefault="001F061C">
      <w:pPr>
        <w:ind w:firstLine="567"/>
        <w:jc w:val="both"/>
        <w:outlineLvl w:val="1"/>
        <w:rPr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5.1. Заявители муниципальной услуги имеют право обратиться </w:t>
      </w:r>
      <w:r>
        <w:rPr>
          <w:sz w:val="28"/>
        </w:rPr>
        <w:br/>
        <w:t>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>
          <w:rPr>
            <w:sz w:val="28"/>
          </w:rPr>
          <w:t>статье 15.1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2) нарушение срока предоставления муниципальной услуги. </w:t>
      </w:r>
      <w:r>
        <w:rPr>
          <w:sz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sz w:val="28"/>
        </w:rPr>
        <w:br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sz w:val="28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</w:t>
      </w:r>
      <w:r>
        <w:rPr>
          <w:sz w:val="28"/>
        </w:rPr>
        <w:br/>
        <w:t xml:space="preserve">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sz w:val="28"/>
        </w:rPr>
        <w:br/>
        <w:t xml:space="preserve">от 27.07.2010 № 210-ФЗ «Об организации предоставления государственных </w:t>
      </w:r>
      <w:r>
        <w:rPr>
          <w:sz w:val="28"/>
        </w:rPr>
        <w:br/>
        <w:t xml:space="preserve">и муниципальных услуг»,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sz w:val="28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</w:t>
      </w:r>
      <w:r>
        <w:rPr>
          <w:sz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</w:rPr>
        <w:br/>
        <w:t xml:space="preserve">от 27.07.2010 № 210-ФЗ «Об организации предоставления государственных </w:t>
      </w:r>
      <w:r>
        <w:rPr>
          <w:sz w:val="28"/>
        </w:rPr>
        <w:br/>
        <w:t xml:space="preserve">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</w:rPr>
        <w:br/>
        <w:t xml:space="preserve">и действия (бездействие) которого обжалуются, возложена функция </w:t>
      </w:r>
      <w:r>
        <w:rPr>
          <w:sz w:val="28"/>
        </w:rPr>
        <w:br/>
        <w:t xml:space="preserve">по предоставлению муниципальной услуги в полном объеме в порядке, определенном частью 1.3 статьи 16 Федерального закона от 27.07.2010 </w:t>
      </w:r>
      <w:r>
        <w:rPr>
          <w:sz w:val="28"/>
        </w:rPr>
        <w:br/>
        <w:t xml:space="preserve">№210-ФЗ «Об организации предоставления государственных </w:t>
      </w:r>
      <w:r>
        <w:rPr>
          <w:sz w:val="28"/>
        </w:rPr>
        <w:br/>
        <w:t>и муниципальных услуг».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5.3. Жалоба подается в письменной форме на бумажном носителе, </w:t>
      </w:r>
      <w:r>
        <w:rPr>
          <w:sz w:val="28"/>
        </w:rPr>
        <w:br/>
        <w:t xml:space="preserve">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</w:t>
      </w:r>
      <w:r>
        <w:rPr>
          <w:sz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</w:t>
      </w:r>
      <w:r>
        <w:rPr>
          <w:sz w:val="28"/>
        </w:rPr>
        <w:br/>
        <w:t xml:space="preserve">на решения и действия (бездействие) работников организаций, предусмотренных частью 1.1 статьи 16 Федерального закона от 27.07.2010 </w:t>
      </w:r>
      <w:r>
        <w:rPr>
          <w:sz w:val="28"/>
        </w:rPr>
        <w:br/>
        <w:t xml:space="preserve">№210-ФЗ «Об организации предоставления государственных </w:t>
      </w:r>
      <w:r>
        <w:rPr>
          <w:sz w:val="28"/>
        </w:rPr>
        <w:br/>
        <w:t>и муниципальных услуг», подаются руководителям этих организаций.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</w:t>
      </w:r>
      <w:r>
        <w:rPr>
          <w:sz w:val="28"/>
        </w:rPr>
        <w:br/>
        <w:t xml:space="preserve">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sz w:val="28"/>
        </w:rPr>
        <w:br/>
        <w:t xml:space="preserve">при личном приеме заявителя. Жалоба на решения и действия (бездействие) организаций, предусмотренных частью 1.1 статьи 16 Федерального закона </w:t>
      </w:r>
      <w:r>
        <w:rPr>
          <w:sz w:val="28"/>
        </w:rPr>
        <w:br/>
        <w:t xml:space="preserve">от 27.07.2010 № 210-ФЗ «Об организации предоставления государственных </w:t>
      </w:r>
      <w:r>
        <w:rPr>
          <w:sz w:val="28"/>
        </w:rPr>
        <w:br/>
        <w:t xml:space="preserve">и муниципальных услуг», а также их работников может быть направлена </w:t>
      </w:r>
      <w:r>
        <w:rPr>
          <w:sz w:val="28"/>
        </w:rPr>
        <w:br/>
        <w:t>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5.5. Жалоба должна содержать: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</w:t>
      </w:r>
      <w:r>
        <w:rPr>
          <w:sz w:val="28"/>
        </w:rPr>
        <w:br/>
        <w:t>их руководителей и (или) работников, решения и действия (бездействие) которых обжалуются;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>
        <w:rPr>
          <w:sz w:val="28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>
        <w:rPr>
          <w:sz w:val="28"/>
        </w:rPr>
        <w:br/>
        <w:t>и почтовый адрес, по которым должен быть направлен ответ заявителю;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4) доводы, на основании которых заявитель не согласен с решением </w:t>
      </w:r>
      <w:r>
        <w:rPr>
          <w:sz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</w:t>
      </w:r>
      <w:r>
        <w:rPr>
          <w:sz w:val="28"/>
        </w:rPr>
        <w:br/>
        <w:t>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</w:t>
      </w:r>
      <w:r>
        <w:rPr>
          <w:sz w:val="28"/>
        </w:rPr>
        <w:br/>
        <w:t xml:space="preserve">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r>
        <w:rPr>
          <w:sz w:val="28"/>
        </w:rPr>
        <w:br/>
        <w:t xml:space="preserve">от 27.07.2010 № 210-ФЗ «Об организации предоставления государственных </w:t>
      </w:r>
      <w:r>
        <w:rPr>
          <w:sz w:val="28"/>
        </w:rPr>
        <w:br/>
        <w:t xml:space="preserve">и муниципальных услуг», в приеме документов у заявителя либо </w:t>
      </w:r>
      <w:r>
        <w:rPr>
          <w:sz w:val="28"/>
        </w:rPr>
        <w:br/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5.7. По результатам рассмотрения жалобы принимается одно </w:t>
      </w:r>
      <w:r>
        <w:rPr>
          <w:sz w:val="28"/>
        </w:rPr>
        <w:br/>
        <w:t>из следующих решений: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5.8. Не позднее дня, следующего за днем принятия решения, указанного в </w:t>
      </w:r>
      <w:hyperlink r:id="rId8" w:history="1">
        <w:r>
          <w:rPr>
            <w:sz w:val="28"/>
          </w:rPr>
          <w:t>пункте 5.7</w:t>
        </w:r>
      </w:hyperlink>
      <w:r>
        <w:rPr>
          <w:sz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5.8.1. В случае признания жалобы подлежащей удовлетворению </w:t>
      </w:r>
      <w:r>
        <w:rPr>
          <w:sz w:val="28"/>
        </w:rPr>
        <w:br/>
        <w:t xml:space="preserve">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>
          <w:rPr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от 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061C" w:rsidRDefault="001F061C">
      <w:pPr>
        <w:ind w:firstLine="709"/>
        <w:jc w:val="both"/>
        <w:rPr>
          <w:sz w:val="28"/>
        </w:rPr>
      </w:pPr>
      <w:r>
        <w:rPr>
          <w:sz w:val="28"/>
        </w:rPr>
        <w:t xml:space="preserve">5.8.2. В случае признания жалобы не подлежащей удовлетворению </w:t>
      </w:r>
      <w:r>
        <w:rPr>
          <w:sz w:val="28"/>
        </w:rPr>
        <w:br/>
        <w:t>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</w:t>
      </w:r>
      <w:r>
        <w:rPr>
          <w:sz w:val="28"/>
        </w:rPr>
        <w:br/>
        <w:t xml:space="preserve">или преступления должностное лицо, наделенное полномочиями </w:t>
      </w:r>
      <w:r>
        <w:rPr>
          <w:sz w:val="28"/>
        </w:rPr>
        <w:br/>
        <w:t xml:space="preserve">по рассмотрению жалоб в соответствии с </w:t>
      </w:r>
      <w:hyperlink r:id="rId10" w:history="1">
        <w:r>
          <w:rPr>
            <w:sz w:val="28"/>
          </w:rPr>
          <w:t>пунктом 5.3</w:t>
        </w:r>
      </w:hyperlink>
      <w:r>
        <w:rPr>
          <w:sz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jc w:val="both"/>
        <w:outlineLvl w:val="1"/>
        <w:rPr>
          <w:sz w:val="28"/>
        </w:rPr>
      </w:pPr>
    </w:p>
    <w:p w:rsidR="001F061C" w:rsidRDefault="001F061C" w:rsidP="00ED1EC4">
      <w:pPr>
        <w:ind w:left="5245"/>
        <w:outlineLvl w:val="0"/>
        <w:rPr>
          <w:sz w:val="28"/>
        </w:rPr>
      </w:pPr>
      <w:r>
        <w:rPr>
          <w:sz w:val="28"/>
        </w:rPr>
        <w:t>Приложение №2</w:t>
      </w:r>
    </w:p>
    <w:p w:rsidR="001F061C" w:rsidRDefault="001F061C" w:rsidP="00ED1EC4">
      <w:pPr>
        <w:ind w:left="5245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:rsidR="001F061C" w:rsidRDefault="001F061C" w:rsidP="00ED1EC4">
      <w:pPr>
        <w:ind w:left="5245"/>
        <w:outlineLvl w:val="0"/>
        <w:rPr>
          <w:sz w:val="28"/>
        </w:rPr>
      </w:pPr>
      <w:r>
        <w:rPr>
          <w:sz w:val="28"/>
        </w:rPr>
        <w:t>Туровского сельсовета Абанского</w:t>
      </w:r>
    </w:p>
    <w:p w:rsidR="001F061C" w:rsidRDefault="001F061C" w:rsidP="00ED1EC4">
      <w:pPr>
        <w:ind w:left="5245"/>
        <w:outlineLvl w:val="0"/>
        <w:rPr>
          <w:sz w:val="28"/>
        </w:rPr>
      </w:pPr>
      <w:r>
        <w:rPr>
          <w:sz w:val="28"/>
        </w:rPr>
        <w:t>района Красноярского края</w:t>
      </w:r>
    </w:p>
    <w:p w:rsidR="001F061C" w:rsidRDefault="001F061C" w:rsidP="00ED1EC4">
      <w:pPr>
        <w:ind w:left="5245"/>
        <w:outlineLvl w:val="0"/>
        <w:rPr>
          <w:sz w:val="28"/>
        </w:rPr>
      </w:pPr>
      <w:r>
        <w:rPr>
          <w:sz w:val="28"/>
        </w:rPr>
        <w:t>от 14.04.2025г №8</w:t>
      </w: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ФОРМА</w:t>
      </w:r>
    </w:p>
    <w:p w:rsidR="001F061C" w:rsidRDefault="001F061C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РАЗРЕШЕНИЕ</w:t>
      </w:r>
    </w:p>
    <w:p w:rsidR="001F061C" w:rsidRDefault="001F061C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на осуществление земляных работ</w:t>
      </w:r>
    </w:p>
    <w:p w:rsidR="001F061C" w:rsidRDefault="001F061C">
      <w:pPr>
        <w:ind w:firstLine="540"/>
        <w:jc w:val="both"/>
        <w:outlineLvl w:val="1"/>
        <w:rPr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Наименование и адрес прокладываемой коммуникации, сооружения __________________________________________________________________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Участок (границы работ) от 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до __________________________________________________________________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Площадь нарушаемого в процессе работ покрытия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                      (асфальтобетонное, цементобетонное, грунт и т.д.)</w:t>
      </w:r>
    </w:p>
    <w:p w:rsidR="001F061C" w:rsidRDefault="001F061C">
      <w:pPr>
        <w:ind w:firstLine="709"/>
        <w:jc w:val="both"/>
        <w:outlineLvl w:val="1"/>
        <w:rPr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Наименование организации, производящей работы 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Адрес, телефон _______________________________________________________________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Ответственный за производство работ 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(должность, Ф.И.О., дата, подпись)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Сроки проведения работ: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начало «____» ____________20____г.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 окончание «_____» ____________20____г.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Восстановление покрытия возложено 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(асфальтобетонное, цементобетонное, грунт и т.д.) </w:t>
      </w:r>
    </w:p>
    <w:p w:rsidR="001F061C" w:rsidRDefault="001F061C">
      <w:pPr>
        <w:ind w:firstLine="709"/>
        <w:jc w:val="both"/>
        <w:outlineLvl w:val="1"/>
        <w:rPr>
          <w:sz w:val="28"/>
        </w:rPr>
      </w:pP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Производство работ разрешено ________ ____________ 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                                                      (дата)         (подпись)                 (Ф.И.О.)</w:t>
      </w:r>
    </w:p>
    <w:p w:rsidR="001F061C" w:rsidRDefault="001F061C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Разрешение продлено до «_____»__________20_____г.</w:t>
      </w:r>
    </w:p>
    <w:p w:rsidR="001F061C" w:rsidRDefault="001F061C">
      <w:pPr>
        <w:ind w:firstLine="709"/>
        <w:jc w:val="both"/>
        <w:outlineLvl w:val="1"/>
        <w:rPr>
          <w:sz w:val="28"/>
        </w:rPr>
      </w:pPr>
    </w:p>
    <w:sectPr w:rsidR="001F061C" w:rsidSect="00441485">
      <w:headerReference w:type="even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1C" w:rsidRDefault="001F061C" w:rsidP="00441485">
      <w:r>
        <w:separator/>
      </w:r>
    </w:p>
  </w:endnote>
  <w:endnote w:type="continuationSeparator" w:id="0">
    <w:p w:rsidR="001F061C" w:rsidRDefault="001F061C" w:rsidP="0044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1C" w:rsidRDefault="001F061C" w:rsidP="000333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61C" w:rsidRDefault="001F061C" w:rsidP="00B578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6" w:name="_GoBack"/>
  <w:bookmarkEnd w:id="6"/>
  <w:p w:rsidR="001F061C" w:rsidRDefault="001F061C" w:rsidP="000333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F061C" w:rsidRDefault="001F061C" w:rsidP="00B5781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1C" w:rsidRDefault="001F061C" w:rsidP="00441485">
      <w:r>
        <w:separator/>
      </w:r>
    </w:p>
  </w:footnote>
  <w:footnote w:type="continuationSeparator" w:id="0">
    <w:p w:rsidR="001F061C" w:rsidRDefault="001F061C" w:rsidP="00441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1C" w:rsidRDefault="001F061C">
    <w:pPr>
      <w:pStyle w:val="Header"/>
      <w:jc w:val="center"/>
      <w:rPr>
        <w:rStyle w:val="PageNumber"/>
      </w:rPr>
    </w:pPr>
  </w:p>
  <w:p w:rsidR="001F061C" w:rsidRDefault="001F06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85"/>
    <w:rsid w:val="00015116"/>
    <w:rsid w:val="000333F8"/>
    <w:rsid w:val="000340B7"/>
    <w:rsid w:val="00047CE5"/>
    <w:rsid w:val="00121185"/>
    <w:rsid w:val="001F061C"/>
    <w:rsid w:val="002520E2"/>
    <w:rsid w:val="002E12C0"/>
    <w:rsid w:val="00321F80"/>
    <w:rsid w:val="003B7B89"/>
    <w:rsid w:val="004103C7"/>
    <w:rsid w:val="004248BE"/>
    <w:rsid w:val="00441485"/>
    <w:rsid w:val="0045123F"/>
    <w:rsid w:val="004822AB"/>
    <w:rsid w:val="004C694B"/>
    <w:rsid w:val="0052123D"/>
    <w:rsid w:val="00614337"/>
    <w:rsid w:val="006A6869"/>
    <w:rsid w:val="00786565"/>
    <w:rsid w:val="008520B9"/>
    <w:rsid w:val="008D0705"/>
    <w:rsid w:val="0097725C"/>
    <w:rsid w:val="00A30A13"/>
    <w:rsid w:val="00A44E24"/>
    <w:rsid w:val="00A94085"/>
    <w:rsid w:val="00AB7063"/>
    <w:rsid w:val="00AE7EC9"/>
    <w:rsid w:val="00B44C45"/>
    <w:rsid w:val="00B57819"/>
    <w:rsid w:val="00B62705"/>
    <w:rsid w:val="00C6655F"/>
    <w:rsid w:val="00D30EB4"/>
    <w:rsid w:val="00D55A4D"/>
    <w:rsid w:val="00D63ACB"/>
    <w:rsid w:val="00E22DBE"/>
    <w:rsid w:val="00E454AA"/>
    <w:rsid w:val="00EC2AC3"/>
    <w:rsid w:val="00ED1EC4"/>
    <w:rsid w:val="00F0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85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485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1485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1485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1485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1485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485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1485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1485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1485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1485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441485"/>
    <w:rPr>
      <w:sz w:val="24"/>
    </w:rPr>
  </w:style>
  <w:style w:type="paragraph" w:customStyle="1" w:styleId="10">
    <w:name w:val="Выделение1"/>
    <w:link w:val="Emphasis"/>
    <w:uiPriority w:val="99"/>
    <w:rsid w:val="00441485"/>
    <w:rPr>
      <w:i/>
      <w:color w:val="000000"/>
      <w:sz w:val="20"/>
      <w:szCs w:val="20"/>
    </w:rPr>
  </w:style>
  <w:style w:type="character" w:styleId="Emphasis">
    <w:name w:val="Emphasis"/>
    <w:basedOn w:val="DefaultParagraphFont"/>
    <w:link w:val="10"/>
    <w:uiPriority w:val="99"/>
    <w:qFormat/>
    <w:locked/>
    <w:rsid w:val="00441485"/>
    <w:rPr>
      <w:rFonts w:cs="Times New Roman"/>
      <w:i/>
      <w:color w:val="000000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4414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  <w:uiPriority w:val="99"/>
    <w:locked/>
    <w:rsid w:val="00441485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41485"/>
    <w:rPr>
      <w:sz w:val="20"/>
    </w:rPr>
  </w:style>
  <w:style w:type="character" w:customStyle="1" w:styleId="CommentTextChar">
    <w:name w:val="Comment Text Char"/>
    <w:basedOn w:val="1"/>
    <w:link w:val="CommentText"/>
    <w:uiPriority w:val="99"/>
    <w:locked/>
    <w:rsid w:val="0044148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148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1485"/>
    <w:rPr>
      <w:b/>
    </w:rPr>
  </w:style>
  <w:style w:type="paragraph" w:styleId="TOC2">
    <w:name w:val="toc 2"/>
    <w:basedOn w:val="Normal"/>
    <w:next w:val="Normal"/>
    <w:link w:val="TOC2Char"/>
    <w:uiPriority w:val="99"/>
    <w:rsid w:val="00441485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441485"/>
    <w:rPr>
      <w:rFonts w:ascii="XO Thames" w:hAnsi="XO Thames"/>
      <w:sz w:val="28"/>
    </w:rPr>
  </w:style>
  <w:style w:type="paragraph" w:customStyle="1" w:styleId="FontStyle46">
    <w:name w:val="Font Style46"/>
    <w:link w:val="FontStyle461"/>
    <w:uiPriority w:val="99"/>
    <w:rsid w:val="00441485"/>
  </w:style>
  <w:style w:type="character" w:customStyle="1" w:styleId="FontStyle461">
    <w:name w:val="Font Style461"/>
    <w:link w:val="FontStyle46"/>
    <w:uiPriority w:val="99"/>
    <w:locked/>
    <w:rsid w:val="00441485"/>
    <w:rPr>
      <w:sz w:val="22"/>
    </w:rPr>
  </w:style>
  <w:style w:type="paragraph" w:styleId="TOC4">
    <w:name w:val="toc 4"/>
    <w:basedOn w:val="Normal"/>
    <w:next w:val="Normal"/>
    <w:link w:val="TOC4Char"/>
    <w:uiPriority w:val="99"/>
    <w:rsid w:val="00441485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441485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441485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441485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441485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441485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441485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441485"/>
    <w:rPr>
      <w:rFonts w:ascii="XO Thames" w:hAnsi="XO Thames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441485"/>
    <w:pPr>
      <w:ind w:left="720"/>
      <w:contextualSpacing/>
    </w:pPr>
    <w:rPr>
      <w:sz w:val="28"/>
    </w:rPr>
  </w:style>
  <w:style w:type="character" w:customStyle="1" w:styleId="ListParagraphChar">
    <w:name w:val="List Paragraph Char"/>
    <w:basedOn w:val="1"/>
    <w:link w:val="ListParagraph"/>
    <w:uiPriority w:val="99"/>
    <w:locked/>
    <w:rsid w:val="00441485"/>
    <w:rPr>
      <w:rFonts w:cs="Times New Roman"/>
      <w:sz w:val="28"/>
    </w:rPr>
  </w:style>
  <w:style w:type="paragraph" w:customStyle="1" w:styleId="11">
    <w:name w:val="Знак примечания1"/>
    <w:basedOn w:val="12"/>
    <w:link w:val="CommentReference"/>
    <w:uiPriority w:val="99"/>
    <w:rsid w:val="00441485"/>
    <w:rPr>
      <w:sz w:val="16"/>
    </w:rPr>
  </w:style>
  <w:style w:type="character" w:styleId="CommentReference">
    <w:name w:val="annotation reference"/>
    <w:basedOn w:val="DefaultParagraphFont"/>
    <w:link w:val="11"/>
    <w:uiPriority w:val="99"/>
    <w:locked/>
    <w:rsid w:val="00441485"/>
    <w:rPr>
      <w:rFonts w:cs="Times New Roman"/>
      <w:sz w:val="16"/>
    </w:rPr>
  </w:style>
  <w:style w:type="paragraph" w:customStyle="1" w:styleId="apple-converted-space">
    <w:name w:val="apple-converted-space"/>
    <w:basedOn w:val="12"/>
    <w:link w:val="apple-converted-space1"/>
    <w:uiPriority w:val="99"/>
    <w:rsid w:val="00441485"/>
  </w:style>
  <w:style w:type="character" w:customStyle="1" w:styleId="apple-converted-space1">
    <w:name w:val="apple-converted-space1"/>
    <w:basedOn w:val="DefaultParagraphFont"/>
    <w:link w:val="apple-converted-space"/>
    <w:uiPriority w:val="99"/>
    <w:locked/>
    <w:rsid w:val="00441485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441485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441485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441485"/>
    <w:rPr>
      <w:color w:val="000000"/>
      <w:sz w:val="20"/>
      <w:szCs w:val="20"/>
    </w:rPr>
  </w:style>
  <w:style w:type="paragraph" w:customStyle="1" w:styleId="13">
    <w:name w:val="Гиперссылка1"/>
    <w:link w:val="Hyperlink"/>
    <w:uiPriority w:val="99"/>
    <w:rsid w:val="00441485"/>
    <w:rPr>
      <w:color w:val="0088CC"/>
      <w:sz w:val="20"/>
      <w:szCs w:val="20"/>
    </w:rPr>
  </w:style>
  <w:style w:type="character" w:styleId="Hyperlink">
    <w:name w:val="Hyperlink"/>
    <w:basedOn w:val="DefaultParagraphFont"/>
    <w:link w:val="13"/>
    <w:uiPriority w:val="99"/>
    <w:locked/>
    <w:rsid w:val="00441485"/>
    <w:rPr>
      <w:rFonts w:cs="Times New Roman"/>
      <w:color w:val="0088CC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441485"/>
    <w:rPr>
      <w:sz w:val="20"/>
    </w:rPr>
  </w:style>
  <w:style w:type="character" w:customStyle="1" w:styleId="Footnote1">
    <w:name w:val="Footnote1"/>
    <w:basedOn w:val="1"/>
    <w:link w:val="Footnote"/>
    <w:uiPriority w:val="99"/>
    <w:locked/>
    <w:rsid w:val="00441485"/>
    <w:rPr>
      <w:rFonts w:cs="Times New Roman"/>
      <w:sz w:val="20"/>
    </w:rPr>
  </w:style>
  <w:style w:type="paragraph" w:styleId="TOC1">
    <w:name w:val="toc 1"/>
    <w:basedOn w:val="Normal"/>
    <w:next w:val="Normal"/>
    <w:link w:val="TOC1Char"/>
    <w:uiPriority w:val="99"/>
    <w:rsid w:val="00441485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441485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1"/>
    <w:uiPriority w:val="99"/>
    <w:rsid w:val="00441485"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1485"/>
    <w:rPr>
      <w:rFonts w:ascii="Courier New" w:hAnsi="Courier New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441485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uiPriority w:val="99"/>
    <w:locked/>
    <w:rsid w:val="00441485"/>
    <w:rPr>
      <w:rFonts w:ascii="XO Thames" w:hAnsi="XO Thames"/>
      <w:sz w:val="22"/>
    </w:rPr>
  </w:style>
  <w:style w:type="paragraph" w:customStyle="1" w:styleId="14">
    <w:name w:val="Знак сноски1"/>
    <w:basedOn w:val="12"/>
    <w:link w:val="FootnoteReference"/>
    <w:uiPriority w:val="99"/>
    <w:rsid w:val="00441485"/>
    <w:rPr>
      <w:vertAlign w:val="superscript"/>
    </w:rPr>
  </w:style>
  <w:style w:type="character" w:styleId="FootnoteReference">
    <w:name w:val="footnote reference"/>
    <w:basedOn w:val="DefaultParagraphFont"/>
    <w:link w:val="14"/>
    <w:uiPriority w:val="99"/>
    <w:locked/>
    <w:rsid w:val="0044148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441485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441485"/>
    <w:rPr>
      <w:rFonts w:ascii="Tahoma" w:hAnsi="Tahoma" w:cs="Times New Roman"/>
      <w:sz w:val="16"/>
    </w:rPr>
  </w:style>
  <w:style w:type="paragraph" w:customStyle="1" w:styleId="15">
    <w:name w:val="Номер страницы1"/>
    <w:basedOn w:val="12"/>
    <w:link w:val="PageNumber"/>
    <w:uiPriority w:val="99"/>
    <w:rsid w:val="00441485"/>
  </w:style>
  <w:style w:type="character" w:styleId="PageNumber">
    <w:name w:val="page number"/>
    <w:basedOn w:val="DefaultParagraphFont"/>
    <w:link w:val="15"/>
    <w:uiPriority w:val="99"/>
    <w:locked/>
    <w:rsid w:val="00441485"/>
    <w:rPr>
      <w:rFonts w:cs="Times New Roman"/>
    </w:rPr>
  </w:style>
  <w:style w:type="paragraph" w:styleId="TOC9">
    <w:name w:val="toc 9"/>
    <w:basedOn w:val="Normal"/>
    <w:next w:val="Normal"/>
    <w:link w:val="TOC9Char"/>
    <w:uiPriority w:val="99"/>
    <w:rsid w:val="00441485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441485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441485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441485"/>
    <w:rPr>
      <w:rFonts w:ascii="Arial" w:hAnsi="Arial"/>
      <w:color w:val="000000"/>
      <w:sz w:val="22"/>
      <w:lang w:val="ru-RU" w:eastAsia="ru-RU"/>
    </w:rPr>
  </w:style>
  <w:style w:type="paragraph" w:customStyle="1" w:styleId="printj">
    <w:name w:val="printj"/>
    <w:basedOn w:val="Normal"/>
    <w:link w:val="printj1"/>
    <w:uiPriority w:val="99"/>
    <w:rsid w:val="00441485"/>
    <w:pPr>
      <w:spacing w:before="144" w:after="288"/>
      <w:jc w:val="both"/>
    </w:pPr>
  </w:style>
  <w:style w:type="character" w:customStyle="1" w:styleId="printj1">
    <w:name w:val="printj1"/>
    <w:basedOn w:val="1"/>
    <w:link w:val="printj"/>
    <w:uiPriority w:val="99"/>
    <w:locked/>
    <w:rsid w:val="00441485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441485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441485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441485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441485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1485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485"/>
    <w:rPr>
      <w:rFonts w:ascii="XO Thames" w:hAnsi="XO Thames" w:cs="Times New Roman"/>
      <w:i/>
      <w:sz w:val="24"/>
    </w:rPr>
  </w:style>
  <w:style w:type="paragraph" w:customStyle="1" w:styleId="ConsPlusCell">
    <w:name w:val="ConsPlusCell"/>
    <w:link w:val="ConsPlusCell1"/>
    <w:uiPriority w:val="99"/>
    <w:rsid w:val="00441485"/>
    <w:pPr>
      <w:widowControl w:val="0"/>
    </w:pPr>
    <w:rPr>
      <w:rFonts w:ascii="Courier New" w:hAnsi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1485"/>
    <w:rPr>
      <w:rFonts w:ascii="Courier New" w:hAnsi="Courier New"/>
      <w:color w:val="000000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441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  <w:locked/>
    <w:rsid w:val="0044148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441485"/>
    <w:pPr>
      <w:jc w:val="center"/>
    </w:pPr>
    <w:rPr>
      <w:sz w:val="28"/>
    </w:rPr>
  </w:style>
  <w:style w:type="character" w:customStyle="1" w:styleId="TitleChar">
    <w:name w:val="Title Char"/>
    <w:basedOn w:val="1"/>
    <w:link w:val="Title"/>
    <w:uiPriority w:val="99"/>
    <w:locked/>
    <w:rsid w:val="00441485"/>
    <w:rPr>
      <w:rFonts w:cs="Times New Roman"/>
      <w:sz w:val="28"/>
    </w:rPr>
  </w:style>
  <w:style w:type="paragraph" w:customStyle="1" w:styleId="ConsPlusTitle">
    <w:name w:val="ConsPlusTitle"/>
    <w:link w:val="ConsPlusTitle1"/>
    <w:uiPriority w:val="99"/>
    <w:rsid w:val="00441485"/>
    <w:rPr>
      <w:b/>
      <w:sz w:val="28"/>
    </w:rPr>
  </w:style>
  <w:style w:type="character" w:customStyle="1" w:styleId="ConsPlusTitle1">
    <w:name w:val="ConsPlusTitle1"/>
    <w:link w:val="ConsPlusTitle"/>
    <w:uiPriority w:val="99"/>
    <w:locked/>
    <w:rsid w:val="00441485"/>
    <w:rPr>
      <w:b/>
      <w:sz w:val="22"/>
    </w:rPr>
  </w:style>
  <w:style w:type="table" w:styleId="TableGrid">
    <w:name w:val="Table Grid"/>
    <w:basedOn w:val="TableNormal"/>
    <w:uiPriority w:val="99"/>
    <w:rsid w:val="0044148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AEAB5463DCD786109766DEAEBD6287B54421C5EF10B4E02E6E5CA7D89AB6B42044ED26D9696EAAABAF7y8p3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C2F68CFE749106FF4BB584723F36A95429A8CAD12F61FA16A3AE5CF046282AE94EBF6AR8IC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5AEAB5463DCD786109766DEAEBD6287B54421C5EF10B4E02E6E5CA7D89AB6B42044ED26D9696EAAABAF6y8p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507216090E452DCBD91C7F8EC8B830DBA6FB373258521EFA733AB283A33DDBEF56CD3EEDD57CAFO3Y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17</Pages>
  <Words>5614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2025-04-14T04:37:00Z</cp:lastPrinted>
  <dcterms:created xsi:type="dcterms:W3CDTF">2025-02-25T09:16:00Z</dcterms:created>
  <dcterms:modified xsi:type="dcterms:W3CDTF">2025-04-14T04:37:00Z</dcterms:modified>
</cp:coreProperties>
</file>